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23" w:rsidRPr="003B44AB" w:rsidRDefault="00E56D23" w:rsidP="00E56D23">
      <w:pPr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6683A71" wp14:editId="6796BC2B">
            <wp:simplePos x="0" y="0"/>
            <wp:positionH relativeFrom="column">
              <wp:posOffset>-1108710</wp:posOffset>
            </wp:positionH>
            <wp:positionV relativeFrom="paragraph">
              <wp:posOffset>-2080260</wp:posOffset>
            </wp:positionV>
            <wp:extent cx="7639050" cy="106965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ha Timbra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B0D">
        <w:rPr>
          <w:b/>
        </w:rPr>
        <w:t>PROCESSO ADMINISTRATIVO 107.259</w:t>
      </w:r>
      <w:r>
        <w:rPr>
          <w:b/>
        </w:rPr>
        <w:t xml:space="preserve"> DE </w:t>
      </w:r>
      <w:r w:rsidR="00B84B0D">
        <w:rPr>
          <w:b/>
        </w:rPr>
        <w:t>03.03</w:t>
      </w:r>
      <w:r>
        <w:rPr>
          <w:b/>
        </w:rPr>
        <w:t>.2016</w:t>
      </w:r>
    </w:p>
    <w:p w:rsidR="00E56D23" w:rsidRPr="003B44AB" w:rsidRDefault="00E56D23" w:rsidP="00E56D23">
      <w:pPr>
        <w:tabs>
          <w:tab w:val="center" w:pos="4252"/>
        </w:tabs>
        <w:rPr>
          <w:b/>
        </w:rPr>
      </w:pPr>
      <w:proofErr w:type="gramStart"/>
      <w:r>
        <w:rPr>
          <w:b/>
        </w:rPr>
        <w:t>À</w:t>
      </w:r>
      <w:proofErr w:type="gramEnd"/>
      <w:r>
        <w:rPr>
          <w:b/>
        </w:rPr>
        <w:t xml:space="preserve"> </w:t>
      </w:r>
      <w:r w:rsidR="00F3633B">
        <w:rPr>
          <w:b/>
        </w:rPr>
        <w:t>RADAMÉS DOS DANTOS - EPP</w:t>
      </w:r>
      <w:r>
        <w:rPr>
          <w:b/>
        </w:rPr>
        <w:tab/>
      </w:r>
    </w:p>
    <w:p w:rsidR="00E56D23" w:rsidRPr="003B44AB" w:rsidRDefault="00E56D23" w:rsidP="00E56D23">
      <w:pPr>
        <w:rPr>
          <w:b/>
        </w:rPr>
      </w:pPr>
      <w:r w:rsidRPr="003B44AB">
        <w:rPr>
          <w:b/>
        </w:rPr>
        <w:t xml:space="preserve">EDITAL DE </w:t>
      </w:r>
      <w:r w:rsidR="00F3633B">
        <w:rPr>
          <w:b/>
        </w:rPr>
        <w:t>CONCORRÊNCIA</w:t>
      </w:r>
      <w:r>
        <w:rPr>
          <w:b/>
        </w:rPr>
        <w:t xml:space="preserve"> 00</w:t>
      </w:r>
      <w:r w:rsidR="00F3633B">
        <w:rPr>
          <w:b/>
        </w:rPr>
        <w:t>1</w:t>
      </w:r>
      <w:r>
        <w:rPr>
          <w:b/>
        </w:rPr>
        <w:t>/201</w:t>
      </w:r>
      <w:r w:rsidR="00F3633B">
        <w:rPr>
          <w:b/>
        </w:rPr>
        <w:t>5</w:t>
      </w:r>
    </w:p>
    <w:p w:rsidR="00E56D23" w:rsidRPr="003B44AB" w:rsidRDefault="00E56D23" w:rsidP="00E56D23">
      <w:pPr>
        <w:spacing w:line="360" w:lineRule="auto"/>
        <w:rPr>
          <w:b/>
        </w:rPr>
      </w:pPr>
    </w:p>
    <w:p w:rsidR="00E56D23" w:rsidRDefault="00E56D23" w:rsidP="00E56D23">
      <w:pPr>
        <w:spacing w:line="360" w:lineRule="auto"/>
        <w:jc w:val="both"/>
      </w:pPr>
      <w:r>
        <w:tab/>
        <w:t xml:space="preserve">A </w:t>
      </w:r>
      <w:r w:rsidRPr="003B44AB">
        <w:rPr>
          <w:b/>
        </w:rPr>
        <w:t xml:space="preserve">COMISSÃO </w:t>
      </w:r>
      <w:r w:rsidR="006039AA">
        <w:rPr>
          <w:b/>
        </w:rPr>
        <w:t xml:space="preserve">PERMANENTE </w:t>
      </w:r>
      <w:r>
        <w:rPr>
          <w:b/>
        </w:rPr>
        <w:t>DE</w:t>
      </w:r>
      <w:r w:rsidR="006039AA">
        <w:rPr>
          <w:b/>
        </w:rPr>
        <w:t xml:space="preserve"> LICITAÇÃO</w:t>
      </w:r>
      <w:r>
        <w:rPr>
          <w:b/>
        </w:rPr>
        <w:t xml:space="preserve"> </w:t>
      </w:r>
      <w:r>
        <w:t>em resposta ao recurso protocolado mediante processo administrativo n°. 107.</w:t>
      </w:r>
      <w:r w:rsidR="00B84B0D">
        <w:t>259</w:t>
      </w:r>
      <w:r>
        <w:t xml:space="preserve"> datada de </w:t>
      </w:r>
      <w:r w:rsidR="00B84B0D">
        <w:t>03/03</w:t>
      </w:r>
      <w:r>
        <w:t>/2016, deliberou e decidiu o que segue.</w:t>
      </w:r>
    </w:p>
    <w:p w:rsidR="00E56D23" w:rsidRPr="003B44AB" w:rsidRDefault="00E56D23" w:rsidP="00E56D23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Das razões do recurso</w:t>
      </w:r>
    </w:p>
    <w:p w:rsidR="00E56D23" w:rsidRDefault="00F3633B" w:rsidP="00E56D23">
      <w:pPr>
        <w:spacing w:line="360" w:lineRule="auto"/>
        <w:ind w:firstLine="709"/>
        <w:jc w:val="both"/>
      </w:pPr>
      <w:r>
        <w:t>RADAMÉS DOS SANTOS - EPP</w:t>
      </w:r>
      <w:r w:rsidR="00E56D23">
        <w:t xml:space="preserve"> protocolou recurso alegando sua irresignação acerca do item </w:t>
      </w:r>
      <w:r>
        <w:t>2.1.6, alínea “a” “a.1” “b”, e item 2.2.2, alínea “c”</w:t>
      </w:r>
      <w:r w:rsidR="00E56D23">
        <w:t>, por afronta ao princípio da igualdade e legalidade n</w:t>
      </w:r>
      <w:r>
        <w:t>a Concorrência 001/2015</w:t>
      </w:r>
      <w:r w:rsidR="00E56D23">
        <w:t xml:space="preserve">. </w:t>
      </w:r>
    </w:p>
    <w:p w:rsidR="00E56D23" w:rsidRDefault="00E56D23" w:rsidP="00E56D23">
      <w:pPr>
        <w:spacing w:line="360" w:lineRule="auto"/>
        <w:ind w:firstLine="709"/>
        <w:jc w:val="both"/>
      </w:pPr>
      <w:r>
        <w:t xml:space="preserve">Foi concedido o prazo de 05 (cinco) dias úteis para o recurso ser interposto, sendo o mesmo protocolado no dia </w:t>
      </w:r>
      <w:r w:rsidR="00F3633B">
        <w:t>03/03/2016</w:t>
      </w:r>
      <w:r>
        <w:t>, portanto, tempestivamente.</w:t>
      </w:r>
    </w:p>
    <w:p w:rsidR="00E56D23" w:rsidRDefault="00E56D23" w:rsidP="00E56D23">
      <w:pPr>
        <w:spacing w:line="360" w:lineRule="auto"/>
        <w:ind w:firstLine="709"/>
        <w:jc w:val="both"/>
      </w:pPr>
      <w:r>
        <w:t xml:space="preserve">Requereu, ao final, o acolhimento de </w:t>
      </w:r>
      <w:proofErr w:type="gramStart"/>
      <w:r>
        <w:t>suas razão</w:t>
      </w:r>
      <w:proofErr w:type="gramEnd"/>
      <w:r>
        <w:t xml:space="preserve"> e que fosse considerada habilitada para o certame.</w:t>
      </w:r>
    </w:p>
    <w:p w:rsidR="00E56D23" w:rsidRPr="003B44AB" w:rsidRDefault="00E56D23" w:rsidP="00E56D23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 w:rsidRPr="003B44AB">
        <w:rPr>
          <w:b/>
        </w:rPr>
        <w:t xml:space="preserve">Dos fundamentos </w:t>
      </w:r>
    </w:p>
    <w:p w:rsidR="00E56D23" w:rsidRDefault="00E56D23" w:rsidP="00E56D23">
      <w:pPr>
        <w:spacing w:line="360" w:lineRule="auto"/>
        <w:ind w:firstLine="709"/>
        <w:jc w:val="both"/>
      </w:pPr>
      <w:r>
        <w:t xml:space="preserve">Não merece prosperar o recurso. </w:t>
      </w:r>
    </w:p>
    <w:p w:rsidR="00E56D23" w:rsidRDefault="00E56D23" w:rsidP="00E56D23">
      <w:pPr>
        <w:spacing w:line="360" w:lineRule="auto"/>
        <w:ind w:firstLine="709"/>
        <w:jc w:val="both"/>
      </w:pPr>
      <w:r>
        <w:t>A Comissão</w:t>
      </w:r>
      <w:r w:rsidR="00F3633B">
        <w:t xml:space="preserve"> aceita o pedido quanto aos índices mínimos aceitáveis, mas </w:t>
      </w:r>
      <w:r>
        <w:t>entende pela manutenção de sua decisão, no sentido de que era requisito para a habilitação da empresa que,</w:t>
      </w:r>
      <w:r w:rsidR="00F3633B">
        <w:t xml:space="preserve"> a Certidão Negativa de Falência e Concordata, conforme item 2.1.6</w:t>
      </w:r>
      <w:r w:rsidR="00B84B0D">
        <w:t xml:space="preserve"> – Qualificação Econômico-Financeira</w:t>
      </w:r>
      <w:r w:rsidR="00F3633B">
        <w:t>, alínea “b”</w:t>
      </w:r>
      <w:r w:rsidR="00A77855">
        <w:t>, e item 2.2.2, alínea “c”</w:t>
      </w:r>
      <w:r w:rsidR="00B84B0D">
        <w:t>.</w:t>
      </w:r>
    </w:p>
    <w:p w:rsidR="00E56D23" w:rsidRDefault="00E56D23" w:rsidP="00E56D23">
      <w:pPr>
        <w:spacing w:line="360" w:lineRule="auto"/>
        <w:ind w:firstLine="709"/>
        <w:jc w:val="both"/>
      </w:pPr>
      <w:r>
        <w:t xml:space="preserve">Portanto, preservaram-se os princípios atinentes ao certame. Afinal, é entendimento desta Comissão que </w:t>
      </w:r>
      <w:r w:rsidR="00AA2532">
        <w:t xml:space="preserve">os requisitos referentes à qualificação </w:t>
      </w:r>
      <w:bookmarkStart w:id="0" w:name="_GoBack"/>
      <w:bookmarkEnd w:id="0"/>
      <w:r>
        <w:t>técnica também faz parte integrante do objeto licitado, conforme descrito no Edital, que foi devidamente divulgado e de conhecimento das partes participantes.</w:t>
      </w:r>
    </w:p>
    <w:p w:rsidR="00E56D23" w:rsidRPr="005A037A" w:rsidRDefault="00E56D23" w:rsidP="00E56D23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1" locked="0" layoutInCell="1" allowOverlap="1" wp14:anchorId="323726B8" wp14:editId="08D52EEC">
            <wp:simplePos x="0" y="0"/>
            <wp:positionH relativeFrom="column">
              <wp:posOffset>-1089660</wp:posOffset>
            </wp:positionH>
            <wp:positionV relativeFrom="paragraph">
              <wp:posOffset>-2080260</wp:posOffset>
            </wp:positionV>
            <wp:extent cx="7639050" cy="1069657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ha Timbra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37A">
        <w:rPr>
          <w:b/>
        </w:rPr>
        <w:t>Da conclusão</w:t>
      </w:r>
    </w:p>
    <w:p w:rsidR="00E56D23" w:rsidRDefault="00E56D23" w:rsidP="00E56D23">
      <w:pPr>
        <w:spacing w:line="360" w:lineRule="auto"/>
        <w:ind w:firstLine="709"/>
        <w:jc w:val="both"/>
      </w:pPr>
      <w:r>
        <w:t>Diante do exposto, esta Comissão decide manter a decisão pela inabilitação da empresa, encaminhando o presente para à Autoridade Superior.</w:t>
      </w:r>
    </w:p>
    <w:p w:rsidR="00E56D23" w:rsidRDefault="00E56D23" w:rsidP="00E56D23">
      <w:pPr>
        <w:spacing w:line="360" w:lineRule="auto"/>
        <w:ind w:left="709"/>
        <w:jc w:val="both"/>
      </w:pPr>
      <w:r>
        <w:t xml:space="preserve">Espumoso, RS, </w:t>
      </w:r>
      <w:r w:rsidR="006039AA">
        <w:t>10</w:t>
      </w:r>
      <w:r>
        <w:t xml:space="preserve"> de </w:t>
      </w:r>
      <w:r w:rsidR="00B84B0D">
        <w:t>março</w:t>
      </w:r>
      <w:r>
        <w:t xml:space="preserve"> de 2016.</w:t>
      </w:r>
    </w:p>
    <w:p w:rsidR="00E56D23" w:rsidRDefault="00E56D23" w:rsidP="00E56D23">
      <w:pPr>
        <w:spacing w:line="360" w:lineRule="auto"/>
        <w:ind w:left="709"/>
        <w:jc w:val="both"/>
      </w:pPr>
    </w:p>
    <w:p w:rsidR="00E56D23" w:rsidRDefault="00E56D23" w:rsidP="00E56D23">
      <w:pPr>
        <w:spacing w:line="360" w:lineRule="auto"/>
        <w:ind w:left="709"/>
        <w:jc w:val="both"/>
      </w:pPr>
      <w:r>
        <w:t>_________________________</w:t>
      </w:r>
    </w:p>
    <w:p w:rsidR="00E56D23" w:rsidRDefault="00E56D23" w:rsidP="00E56D23">
      <w:pPr>
        <w:spacing w:line="360" w:lineRule="auto"/>
        <w:ind w:left="709"/>
        <w:jc w:val="both"/>
      </w:pPr>
      <w:r>
        <w:t>_________________________</w:t>
      </w:r>
    </w:p>
    <w:p w:rsidR="00E56D23" w:rsidRDefault="00E56D23" w:rsidP="00E56D23">
      <w:pPr>
        <w:spacing w:line="360" w:lineRule="auto"/>
        <w:ind w:left="709"/>
        <w:jc w:val="both"/>
      </w:pPr>
      <w:r>
        <w:t>_________________________</w:t>
      </w:r>
    </w:p>
    <w:p w:rsidR="00E56D23" w:rsidRDefault="00E56D23" w:rsidP="00E56D23">
      <w:pPr>
        <w:spacing w:line="360" w:lineRule="auto"/>
        <w:ind w:left="709"/>
        <w:jc w:val="both"/>
      </w:pPr>
    </w:p>
    <w:p w:rsidR="00D6307A" w:rsidRDefault="00D6307A"/>
    <w:sectPr w:rsidR="00D6307A" w:rsidSect="003B44AB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6448C"/>
    <w:multiLevelType w:val="hybridMultilevel"/>
    <w:tmpl w:val="20DC02BE"/>
    <w:lvl w:ilvl="0" w:tplc="B274B2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23"/>
    <w:rsid w:val="006039AA"/>
    <w:rsid w:val="006F2C0A"/>
    <w:rsid w:val="00A77855"/>
    <w:rsid w:val="00AA2532"/>
    <w:rsid w:val="00B84B0D"/>
    <w:rsid w:val="00C10D16"/>
    <w:rsid w:val="00D6307A"/>
    <w:rsid w:val="00E56D23"/>
    <w:rsid w:val="00F3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6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6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Rossolen</dc:creator>
  <cp:lastModifiedBy>Alessandra Rossolen</cp:lastModifiedBy>
  <cp:revision>3</cp:revision>
  <cp:lastPrinted>2016-03-10T18:47:00Z</cp:lastPrinted>
  <dcterms:created xsi:type="dcterms:W3CDTF">2016-03-07T16:41:00Z</dcterms:created>
  <dcterms:modified xsi:type="dcterms:W3CDTF">2016-03-16T14:26:00Z</dcterms:modified>
</cp:coreProperties>
</file>